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234D" w14:textId="26A033AC" w:rsidR="005C27BB" w:rsidRDefault="00A148DC">
      <w:pPr>
        <w:rPr>
          <w:b/>
          <w:sz w:val="28"/>
          <w:szCs w:val="28"/>
        </w:rPr>
      </w:pPr>
      <w:r w:rsidRPr="005C27BB">
        <w:rPr>
          <w:noProof/>
          <w:sz w:val="28"/>
          <w:szCs w:val="28"/>
          <w:lang w:eastAsia="zh-CN"/>
        </w:rPr>
        <w:drawing>
          <wp:anchor distT="0" distB="0" distL="114300" distR="114300" simplePos="0" relativeHeight="251662336" behindDoc="0" locked="0" layoutInCell="1" allowOverlap="1" wp14:anchorId="7A64D76D" wp14:editId="09A95B4D">
            <wp:simplePos x="0" y="0"/>
            <wp:positionH relativeFrom="column">
              <wp:posOffset>4601210</wp:posOffset>
            </wp:positionH>
            <wp:positionV relativeFrom="paragraph">
              <wp:posOffset>-590007</wp:posOffset>
            </wp:positionV>
            <wp:extent cx="1197085" cy="872490"/>
            <wp:effectExtent l="0" t="0" r="317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Hawkes Bay - stacked logo + U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085" cy="872490"/>
                    </a:xfrm>
                    <a:prstGeom prst="rect">
                      <a:avLst/>
                    </a:prstGeom>
                  </pic:spPr>
                </pic:pic>
              </a:graphicData>
            </a:graphic>
            <wp14:sizeRelH relativeFrom="page">
              <wp14:pctWidth>0</wp14:pctWidth>
            </wp14:sizeRelH>
            <wp14:sizeRelV relativeFrom="page">
              <wp14:pctHeight>0</wp14:pctHeight>
            </wp14:sizeRelV>
          </wp:anchor>
        </w:drawing>
      </w:r>
      <w:r w:rsidRPr="005C27BB">
        <w:rPr>
          <w:b/>
          <w:sz w:val="28"/>
          <w:szCs w:val="28"/>
        </w:rPr>
        <w:t>LEARNING</w:t>
      </w:r>
      <w:r w:rsidR="00B74E3A" w:rsidRPr="005C27BB">
        <w:rPr>
          <w:b/>
          <w:sz w:val="28"/>
          <w:szCs w:val="28"/>
        </w:rPr>
        <w:t xml:space="preserve"> HAWKE</w:t>
      </w:r>
      <w:r w:rsidRPr="005C27BB">
        <w:rPr>
          <w:b/>
          <w:sz w:val="28"/>
          <w:szCs w:val="28"/>
        </w:rPr>
        <w:t>’</w:t>
      </w:r>
      <w:r w:rsidR="00B74E3A" w:rsidRPr="005C27BB">
        <w:rPr>
          <w:b/>
          <w:sz w:val="28"/>
          <w:szCs w:val="28"/>
        </w:rPr>
        <w:t>S BAY</w:t>
      </w:r>
      <w:r w:rsidR="005A324A" w:rsidRPr="005C27BB">
        <w:rPr>
          <w:b/>
          <w:sz w:val="28"/>
          <w:szCs w:val="28"/>
        </w:rPr>
        <w:t xml:space="preserve"> </w:t>
      </w:r>
      <w:r w:rsidR="00A51A12">
        <w:rPr>
          <w:b/>
          <w:sz w:val="28"/>
          <w:szCs w:val="28"/>
        </w:rPr>
        <w:t>2020-21 SUMMER PROGRAMME</w:t>
      </w:r>
    </w:p>
    <w:p w14:paraId="3E6210B1" w14:textId="77777777" w:rsidR="00510441" w:rsidRDefault="00A51A12">
      <w:pPr>
        <w:rPr>
          <w:bCs/>
          <w:sz w:val="28"/>
          <w:szCs w:val="28"/>
        </w:rPr>
      </w:pPr>
      <w:r w:rsidRPr="00A51A12">
        <w:rPr>
          <w:bCs/>
          <w:sz w:val="28"/>
          <w:szCs w:val="28"/>
        </w:rPr>
        <w:t xml:space="preserve">Covid-19 has made it tough for everyone this year. We know many international students cannot return home this summer and will stay in New Zealand. In Hawke’s Bay, we have developed some interesting programmes for international students to have fun, make friends and learn something, during this unique holiday. </w:t>
      </w:r>
      <w:r w:rsidR="002D1BB6">
        <w:rPr>
          <w:bCs/>
          <w:sz w:val="28"/>
          <w:szCs w:val="28"/>
        </w:rPr>
        <w:t xml:space="preserve">We offer two options: </w:t>
      </w:r>
    </w:p>
    <w:p w14:paraId="235A30A3" w14:textId="77777777" w:rsidR="00510441" w:rsidRDefault="002D1BB6">
      <w:pPr>
        <w:rPr>
          <w:bCs/>
          <w:sz w:val="28"/>
          <w:szCs w:val="28"/>
        </w:rPr>
      </w:pPr>
      <w:r>
        <w:rPr>
          <w:bCs/>
          <w:sz w:val="28"/>
          <w:szCs w:val="28"/>
        </w:rPr>
        <w:t xml:space="preserve">1. </w:t>
      </w:r>
      <w:r w:rsidRPr="009729C9">
        <w:rPr>
          <w:bCs/>
          <w:sz w:val="28"/>
          <w:szCs w:val="28"/>
          <w:u w:val="single"/>
        </w:rPr>
        <w:t>Non-boarding</w:t>
      </w:r>
      <w:r>
        <w:rPr>
          <w:bCs/>
          <w:sz w:val="28"/>
          <w:szCs w:val="28"/>
        </w:rPr>
        <w:t>: Joining the programme every morning for the day programme and go home at the end of the day</w:t>
      </w:r>
      <w:r w:rsidR="00510441">
        <w:rPr>
          <w:rStyle w:val="FootnoteReference"/>
          <w:bCs/>
          <w:sz w:val="28"/>
          <w:szCs w:val="28"/>
        </w:rPr>
        <w:footnoteReference w:id="1"/>
      </w:r>
      <w:r>
        <w:rPr>
          <w:bCs/>
          <w:sz w:val="28"/>
          <w:szCs w:val="28"/>
        </w:rPr>
        <w:t xml:space="preserve">; </w:t>
      </w:r>
    </w:p>
    <w:p w14:paraId="3FFA1DDC" w14:textId="15EEFAEF" w:rsidR="002D1BB6" w:rsidRDefault="002D1BB6">
      <w:pPr>
        <w:rPr>
          <w:bCs/>
          <w:sz w:val="28"/>
          <w:szCs w:val="28"/>
        </w:rPr>
      </w:pPr>
      <w:r>
        <w:rPr>
          <w:bCs/>
          <w:sz w:val="28"/>
          <w:szCs w:val="28"/>
        </w:rPr>
        <w:t>2.</w:t>
      </w:r>
      <w:r w:rsidR="00510441">
        <w:rPr>
          <w:bCs/>
          <w:sz w:val="28"/>
          <w:szCs w:val="28"/>
        </w:rPr>
        <w:t xml:space="preserve"> </w:t>
      </w:r>
      <w:r w:rsidRPr="009729C9">
        <w:rPr>
          <w:bCs/>
          <w:sz w:val="28"/>
          <w:szCs w:val="28"/>
          <w:u w:val="single"/>
        </w:rPr>
        <w:t>Boarding</w:t>
      </w:r>
      <w:r>
        <w:rPr>
          <w:bCs/>
          <w:sz w:val="28"/>
          <w:szCs w:val="28"/>
        </w:rPr>
        <w:t xml:space="preserve">: Stay the whole week at </w:t>
      </w:r>
      <w:hyperlink r:id="rId9" w:history="1">
        <w:r w:rsidRPr="00F76F18">
          <w:rPr>
            <w:rStyle w:val="Hyperlink"/>
            <w:bCs/>
            <w:sz w:val="28"/>
            <w:szCs w:val="28"/>
          </w:rPr>
          <w:t>Lindisfarne College</w:t>
        </w:r>
      </w:hyperlink>
      <w:r>
        <w:rPr>
          <w:bCs/>
          <w:sz w:val="28"/>
          <w:szCs w:val="28"/>
        </w:rPr>
        <w:t>, with accommodation</w:t>
      </w:r>
      <w:r w:rsidR="00510441">
        <w:rPr>
          <w:bCs/>
          <w:sz w:val="28"/>
          <w:szCs w:val="28"/>
        </w:rPr>
        <w:t xml:space="preserve">, on-site supervisors </w:t>
      </w:r>
      <w:r>
        <w:rPr>
          <w:bCs/>
          <w:sz w:val="28"/>
          <w:szCs w:val="28"/>
        </w:rPr>
        <w:t>and 3 meals provided, plus the daily activities.</w:t>
      </w:r>
      <w:r w:rsidR="00146D6C">
        <w:rPr>
          <w:bCs/>
          <w:sz w:val="28"/>
          <w:szCs w:val="28"/>
        </w:rPr>
        <w:t xml:space="preserve"> Students will arrive on the Monday morning and depart on Sunday </w:t>
      </w:r>
      <w:r w:rsidR="00F76F18">
        <w:rPr>
          <w:bCs/>
          <w:sz w:val="28"/>
          <w:szCs w:val="28"/>
        </w:rPr>
        <w:t>morning</w:t>
      </w:r>
      <w:r w:rsidR="00146D6C">
        <w:rPr>
          <w:bCs/>
          <w:sz w:val="28"/>
          <w:szCs w:val="28"/>
        </w:rPr>
        <w:t xml:space="preserve"> after breakfast.</w:t>
      </w:r>
    </w:p>
    <w:p w14:paraId="78E048E9" w14:textId="1D8E4A22" w:rsidR="00A51A12" w:rsidRPr="00A51A12" w:rsidRDefault="00A51A12">
      <w:pPr>
        <w:rPr>
          <w:b/>
          <w:color w:val="FF0000"/>
          <w:sz w:val="28"/>
          <w:szCs w:val="28"/>
        </w:rPr>
      </w:pPr>
      <w:r w:rsidRPr="009729C9">
        <w:rPr>
          <w:b/>
          <w:color w:val="FF0000"/>
          <w:sz w:val="28"/>
          <w:szCs w:val="28"/>
        </w:rPr>
        <w:t>Places are limited.</w:t>
      </w:r>
      <w:r w:rsidRPr="009729C9">
        <w:rPr>
          <w:bCs/>
          <w:color w:val="FF0000"/>
          <w:sz w:val="28"/>
          <w:szCs w:val="28"/>
        </w:rPr>
        <w:t xml:space="preserve"> </w:t>
      </w:r>
      <w:r w:rsidRPr="00A51A12">
        <w:rPr>
          <w:b/>
          <w:color w:val="FF0000"/>
          <w:sz w:val="28"/>
          <w:szCs w:val="28"/>
        </w:rPr>
        <w:t>Apply now to secure your place!</w:t>
      </w:r>
    </w:p>
    <w:p w14:paraId="51076F0D" w14:textId="41BAB209" w:rsidR="00A51A12" w:rsidRDefault="00A51A12">
      <w:pPr>
        <w:rPr>
          <w:b/>
          <w:sz w:val="28"/>
          <w:szCs w:val="28"/>
        </w:rPr>
      </w:pPr>
      <w:r w:rsidRPr="00A51A12">
        <w:rPr>
          <w:b/>
          <w:sz w:val="28"/>
          <w:szCs w:val="28"/>
        </w:rPr>
        <w:t>LHB Programme Week 1 - For students who just want to have fun</w:t>
      </w:r>
    </w:p>
    <w:p w14:paraId="49E30AFF" w14:textId="5E906002" w:rsidR="00A51A12" w:rsidRDefault="009729C9">
      <w:pPr>
        <w:rPr>
          <w:b/>
          <w:sz w:val="28"/>
          <w:szCs w:val="28"/>
        </w:rPr>
      </w:pPr>
      <w:r w:rsidRPr="009729C9">
        <w:rPr>
          <w:noProof/>
        </w:rPr>
        <w:drawing>
          <wp:inline distT="0" distB="0" distL="0" distR="0" wp14:anchorId="76E40609" wp14:editId="17529B40">
            <wp:extent cx="5731510" cy="20948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94865"/>
                    </a:xfrm>
                    <a:prstGeom prst="rect">
                      <a:avLst/>
                    </a:prstGeom>
                    <a:noFill/>
                    <a:ln>
                      <a:noFill/>
                    </a:ln>
                  </pic:spPr>
                </pic:pic>
              </a:graphicData>
            </a:graphic>
          </wp:inline>
        </w:drawing>
      </w:r>
    </w:p>
    <w:p w14:paraId="2B03C939" w14:textId="016B62D8" w:rsidR="00A51A12" w:rsidRPr="00343654" w:rsidRDefault="002D1BB6">
      <w:pPr>
        <w:rPr>
          <w:b/>
          <w:i/>
          <w:iCs/>
          <w:color w:val="215868" w:themeColor="accent5" w:themeShade="80"/>
          <w:sz w:val="28"/>
          <w:szCs w:val="28"/>
        </w:rPr>
      </w:pPr>
      <w:r w:rsidRPr="00343654">
        <w:rPr>
          <w:b/>
          <w:i/>
          <w:iCs/>
          <w:color w:val="215868" w:themeColor="accent5" w:themeShade="80"/>
          <w:sz w:val="28"/>
          <w:szCs w:val="28"/>
        </w:rPr>
        <w:t>Price for Week 1: NZD630 per student non-boarding, or NZD1,140 if boarding.</w:t>
      </w:r>
    </w:p>
    <w:p w14:paraId="2C179D39" w14:textId="5703E506" w:rsidR="00035E75" w:rsidRPr="00035E75" w:rsidRDefault="00035E75" w:rsidP="00035E75">
      <w:pPr>
        <w:jc w:val="center"/>
        <w:rPr>
          <w:b/>
          <w:sz w:val="28"/>
          <w:szCs w:val="28"/>
        </w:rPr>
      </w:pPr>
      <w:r>
        <w:rPr>
          <w:b/>
          <w:noProof/>
          <w:sz w:val="28"/>
          <w:szCs w:val="28"/>
        </w:rPr>
        <w:drawing>
          <wp:inline distT="0" distB="0" distL="0" distR="0" wp14:anchorId="5709649E" wp14:editId="0CEC1A6F">
            <wp:extent cx="5078095" cy="15430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8095" cy="1543050"/>
                    </a:xfrm>
                    <a:prstGeom prst="rect">
                      <a:avLst/>
                    </a:prstGeom>
                    <a:noFill/>
                  </pic:spPr>
                </pic:pic>
              </a:graphicData>
            </a:graphic>
          </wp:inline>
        </w:drawing>
      </w:r>
    </w:p>
    <w:p w14:paraId="0FBBAE0C" w14:textId="37CEAB16" w:rsidR="002D1BB6" w:rsidRDefault="002D1BB6">
      <w:pPr>
        <w:rPr>
          <w:b/>
          <w:sz w:val="28"/>
          <w:szCs w:val="28"/>
        </w:rPr>
      </w:pPr>
      <w:r>
        <w:rPr>
          <w:b/>
          <w:sz w:val="28"/>
          <w:szCs w:val="28"/>
        </w:rPr>
        <w:br w:type="page"/>
      </w:r>
      <w:r w:rsidRPr="002D1BB6">
        <w:rPr>
          <w:b/>
          <w:sz w:val="28"/>
          <w:szCs w:val="28"/>
        </w:rPr>
        <w:lastRenderedPageBreak/>
        <w:t>LHB Programme Week 2 - For students who want to develop hobbies or learn something interesting</w:t>
      </w:r>
    </w:p>
    <w:p w14:paraId="12C8B59A" w14:textId="36847B23" w:rsidR="002D1BB6" w:rsidRDefault="002D1BB6">
      <w:pPr>
        <w:rPr>
          <w:b/>
          <w:sz w:val="28"/>
          <w:szCs w:val="28"/>
        </w:rPr>
      </w:pPr>
      <w:r w:rsidRPr="002D1BB6">
        <w:rPr>
          <w:noProof/>
        </w:rPr>
        <w:drawing>
          <wp:inline distT="0" distB="0" distL="0" distR="0" wp14:anchorId="7B211C88" wp14:editId="5BE8795D">
            <wp:extent cx="5731510" cy="30194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19425"/>
                    </a:xfrm>
                    <a:prstGeom prst="rect">
                      <a:avLst/>
                    </a:prstGeom>
                    <a:noFill/>
                    <a:ln>
                      <a:noFill/>
                    </a:ln>
                  </pic:spPr>
                </pic:pic>
              </a:graphicData>
            </a:graphic>
          </wp:inline>
        </w:drawing>
      </w:r>
    </w:p>
    <w:p w14:paraId="2751D4EA" w14:textId="685BEB40" w:rsidR="002902A6" w:rsidRPr="00343654" w:rsidRDefault="002902A6" w:rsidP="002902A6">
      <w:pPr>
        <w:rPr>
          <w:b/>
          <w:i/>
          <w:iCs/>
          <w:color w:val="215868" w:themeColor="accent5" w:themeShade="80"/>
          <w:sz w:val="28"/>
          <w:szCs w:val="28"/>
        </w:rPr>
      </w:pPr>
      <w:r w:rsidRPr="00343654">
        <w:rPr>
          <w:b/>
          <w:i/>
          <w:iCs/>
          <w:color w:val="215868" w:themeColor="accent5" w:themeShade="80"/>
          <w:sz w:val="28"/>
          <w:szCs w:val="28"/>
        </w:rPr>
        <w:t>Price for Week 2: NZD660 per student non-boarding, or NZD1,180 if boarding.</w:t>
      </w:r>
    </w:p>
    <w:p w14:paraId="7FB823FF" w14:textId="0B55EA9C" w:rsidR="002D1BB6" w:rsidRPr="00343654" w:rsidRDefault="00343654" w:rsidP="00343654">
      <w:pPr>
        <w:rPr>
          <w:b/>
          <w:sz w:val="28"/>
          <w:szCs w:val="28"/>
        </w:rPr>
      </w:pPr>
      <w:r w:rsidRPr="00343654">
        <w:rPr>
          <w:b/>
          <w:sz w:val="28"/>
          <w:szCs w:val="28"/>
        </w:rPr>
        <w:t>LHB Programme Week 3</w:t>
      </w:r>
      <w:r w:rsidR="00D45556">
        <w:rPr>
          <w:b/>
          <w:sz w:val="28"/>
          <w:szCs w:val="28"/>
        </w:rPr>
        <w:t xml:space="preserve"> &amp; 4</w:t>
      </w:r>
      <w:r w:rsidRPr="00343654">
        <w:rPr>
          <w:b/>
          <w:sz w:val="28"/>
          <w:szCs w:val="28"/>
        </w:rPr>
        <w:t xml:space="preserve"> - For students who want to improve English </w:t>
      </w:r>
    </w:p>
    <w:p w14:paraId="6D10C49B" w14:textId="73968DB3" w:rsidR="002D1BB6" w:rsidRDefault="009729C9" w:rsidP="00824E32">
      <w:pPr>
        <w:spacing w:after="0"/>
        <w:rPr>
          <w:b/>
        </w:rPr>
      </w:pPr>
      <w:r w:rsidRPr="009729C9">
        <w:rPr>
          <w:noProof/>
        </w:rPr>
        <w:drawing>
          <wp:inline distT="0" distB="0" distL="0" distR="0" wp14:anchorId="02CE4B26" wp14:editId="64A02987">
            <wp:extent cx="5731510" cy="17208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720850"/>
                    </a:xfrm>
                    <a:prstGeom prst="rect">
                      <a:avLst/>
                    </a:prstGeom>
                    <a:noFill/>
                    <a:ln>
                      <a:noFill/>
                    </a:ln>
                  </pic:spPr>
                </pic:pic>
              </a:graphicData>
            </a:graphic>
          </wp:inline>
        </w:drawing>
      </w:r>
    </w:p>
    <w:p w14:paraId="3539433A" w14:textId="01679443" w:rsidR="005C7A58" w:rsidRDefault="005C7A58" w:rsidP="00824E32">
      <w:pPr>
        <w:spacing w:after="0"/>
        <w:rPr>
          <w:b/>
        </w:rPr>
      </w:pPr>
      <w:r w:rsidRPr="005C7A58">
        <w:rPr>
          <w:noProof/>
        </w:rPr>
        <w:drawing>
          <wp:inline distT="0" distB="0" distL="0" distR="0" wp14:anchorId="713AB814" wp14:editId="3C373D85">
            <wp:extent cx="5731510" cy="19932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993265"/>
                    </a:xfrm>
                    <a:prstGeom prst="rect">
                      <a:avLst/>
                    </a:prstGeom>
                    <a:noFill/>
                    <a:ln>
                      <a:noFill/>
                    </a:ln>
                  </pic:spPr>
                </pic:pic>
              </a:graphicData>
            </a:graphic>
          </wp:inline>
        </w:drawing>
      </w:r>
    </w:p>
    <w:p w14:paraId="44D96F63" w14:textId="3A31BA70" w:rsidR="005C7A58" w:rsidRDefault="005C7A58" w:rsidP="00824E32">
      <w:pPr>
        <w:spacing w:after="0"/>
        <w:rPr>
          <w:b/>
          <w:i/>
          <w:iCs/>
          <w:color w:val="215868" w:themeColor="accent5" w:themeShade="80"/>
          <w:sz w:val="28"/>
          <w:szCs w:val="28"/>
        </w:rPr>
      </w:pPr>
      <w:r w:rsidRPr="00343654">
        <w:rPr>
          <w:b/>
          <w:i/>
          <w:iCs/>
          <w:color w:val="215868" w:themeColor="accent5" w:themeShade="80"/>
          <w:sz w:val="28"/>
          <w:szCs w:val="28"/>
        </w:rPr>
        <w:t xml:space="preserve">Price for Week </w:t>
      </w:r>
      <w:r>
        <w:rPr>
          <w:b/>
          <w:i/>
          <w:iCs/>
          <w:color w:val="215868" w:themeColor="accent5" w:themeShade="80"/>
          <w:sz w:val="28"/>
          <w:szCs w:val="28"/>
        </w:rPr>
        <w:t>3</w:t>
      </w:r>
      <w:r w:rsidRPr="00343654">
        <w:rPr>
          <w:b/>
          <w:i/>
          <w:iCs/>
          <w:color w:val="215868" w:themeColor="accent5" w:themeShade="80"/>
          <w:sz w:val="28"/>
          <w:szCs w:val="28"/>
        </w:rPr>
        <w:t>: NZD6</w:t>
      </w:r>
      <w:r>
        <w:rPr>
          <w:b/>
          <w:i/>
          <w:iCs/>
          <w:color w:val="215868" w:themeColor="accent5" w:themeShade="80"/>
          <w:sz w:val="28"/>
          <w:szCs w:val="28"/>
        </w:rPr>
        <w:t>3</w:t>
      </w:r>
      <w:r w:rsidRPr="00343654">
        <w:rPr>
          <w:b/>
          <w:i/>
          <w:iCs/>
          <w:color w:val="215868" w:themeColor="accent5" w:themeShade="80"/>
          <w:sz w:val="28"/>
          <w:szCs w:val="28"/>
        </w:rPr>
        <w:t>0 per student non-boarding, or NZD1,1</w:t>
      </w:r>
      <w:r w:rsidR="00D45556">
        <w:rPr>
          <w:b/>
          <w:i/>
          <w:iCs/>
          <w:color w:val="215868" w:themeColor="accent5" w:themeShade="80"/>
          <w:sz w:val="28"/>
          <w:szCs w:val="28"/>
        </w:rPr>
        <w:t>4</w:t>
      </w:r>
      <w:r w:rsidRPr="00343654">
        <w:rPr>
          <w:b/>
          <w:i/>
          <w:iCs/>
          <w:color w:val="215868" w:themeColor="accent5" w:themeShade="80"/>
          <w:sz w:val="28"/>
          <w:szCs w:val="28"/>
        </w:rPr>
        <w:t>0 if boarding.</w:t>
      </w:r>
    </w:p>
    <w:p w14:paraId="0ECBC62B" w14:textId="6124ADDB" w:rsidR="005C7A58" w:rsidRDefault="005C7A58" w:rsidP="00824E32">
      <w:pPr>
        <w:spacing w:after="0"/>
        <w:rPr>
          <w:b/>
        </w:rPr>
      </w:pPr>
      <w:r>
        <w:rPr>
          <w:b/>
          <w:i/>
          <w:iCs/>
          <w:color w:val="215868" w:themeColor="accent5" w:themeShade="80"/>
          <w:sz w:val="28"/>
          <w:szCs w:val="28"/>
        </w:rPr>
        <w:t>Price for Week 4: Same as Week 3.</w:t>
      </w:r>
    </w:p>
    <w:p w14:paraId="32B6DEA4" w14:textId="0B63588C" w:rsidR="00B74E3A" w:rsidRPr="009C15E3" w:rsidRDefault="007A2EE0" w:rsidP="00824E32">
      <w:pPr>
        <w:spacing w:after="0"/>
        <w:rPr>
          <w:b/>
          <w:color w:val="FF0000"/>
          <w:sz w:val="28"/>
          <w:szCs w:val="28"/>
        </w:rPr>
      </w:pPr>
      <w:r w:rsidRPr="009C15E3">
        <w:rPr>
          <w:noProof/>
          <w:color w:val="FF0000"/>
          <w:sz w:val="28"/>
          <w:szCs w:val="28"/>
          <w:lang w:eastAsia="zh-CN"/>
        </w:rPr>
        <w:lastRenderedPageBreak/>
        <w:drawing>
          <wp:anchor distT="0" distB="0" distL="114300" distR="114300" simplePos="0" relativeHeight="251659264" behindDoc="0" locked="0" layoutInCell="1" allowOverlap="1" wp14:anchorId="41203F43" wp14:editId="0D27C037">
            <wp:simplePos x="0" y="0"/>
            <wp:positionH relativeFrom="column">
              <wp:posOffset>4462145</wp:posOffset>
            </wp:positionH>
            <wp:positionV relativeFrom="paragraph">
              <wp:posOffset>20955</wp:posOffset>
            </wp:positionV>
            <wp:extent cx="1130935" cy="1647190"/>
            <wp:effectExtent l="0" t="0" r="0" b="0"/>
            <wp:wrapSquare wrapText="bothSides"/>
            <wp:docPr id="1" name="Picture 1" descr="http://upload.wikimedia.org/wikipedia/commons/2/2f/Position_of_Hawkes_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2/2f/Position_of_Hawkes_Ba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093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5E3" w:rsidRPr="009C15E3">
        <w:rPr>
          <w:b/>
          <w:color w:val="FF0000"/>
          <w:sz w:val="28"/>
          <w:szCs w:val="28"/>
        </w:rPr>
        <w:t>IMPORTANT</w:t>
      </w:r>
    </w:p>
    <w:p w14:paraId="1E4B4656" w14:textId="23E649F0" w:rsidR="009C15E3" w:rsidRDefault="009C15E3" w:rsidP="005A324A">
      <w:pPr>
        <w:pStyle w:val="ListParagraph"/>
        <w:numPr>
          <w:ilvl w:val="0"/>
          <w:numId w:val="1"/>
        </w:numPr>
        <w:rPr>
          <w:sz w:val="24"/>
          <w:szCs w:val="24"/>
        </w:rPr>
      </w:pPr>
      <w:r w:rsidRPr="009C15E3">
        <w:rPr>
          <w:sz w:val="24"/>
          <w:szCs w:val="24"/>
        </w:rPr>
        <w:t>This programme will be available to all students in New Zealand</w:t>
      </w:r>
      <w:r>
        <w:rPr>
          <w:sz w:val="24"/>
          <w:szCs w:val="24"/>
        </w:rPr>
        <w:t xml:space="preserve"> </w:t>
      </w:r>
      <w:r w:rsidR="00510441">
        <w:rPr>
          <w:sz w:val="24"/>
          <w:szCs w:val="24"/>
        </w:rPr>
        <w:t>attending in years 9-13</w:t>
      </w:r>
      <w:r w:rsidR="00694D33">
        <w:rPr>
          <w:sz w:val="24"/>
          <w:szCs w:val="24"/>
        </w:rPr>
        <w:t>, inclusive.</w:t>
      </w:r>
    </w:p>
    <w:p w14:paraId="2C88166A" w14:textId="53778AF3" w:rsidR="0008106D" w:rsidRDefault="00D45556" w:rsidP="005A324A">
      <w:pPr>
        <w:pStyle w:val="ListParagraph"/>
        <w:numPr>
          <w:ilvl w:val="0"/>
          <w:numId w:val="1"/>
        </w:numPr>
        <w:rPr>
          <w:sz w:val="24"/>
          <w:szCs w:val="24"/>
        </w:rPr>
      </w:pPr>
      <w:r w:rsidRPr="009C15E3">
        <w:rPr>
          <w:sz w:val="24"/>
          <w:szCs w:val="24"/>
        </w:rPr>
        <w:t>Some part of the programmes may change, subject to availability, weather etc.</w:t>
      </w:r>
    </w:p>
    <w:p w14:paraId="2C1A7D58" w14:textId="2F1792CC" w:rsidR="00E80779" w:rsidRDefault="00E80779" w:rsidP="005A324A">
      <w:pPr>
        <w:pStyle w:val="ListParagraph"/>
        <w:numPr>
          <w:ilvl w:val="0"/>
          <w:numId w:val="1"/>
        </w:numPr>
        <w:rPr>
          <w:sz w:val="24"/>
          <w:szCs w:val="24"/>
        </w:rPr>
      </w:pPr>
      <w:r>
        <w:rPr>
          <w:sz w:val="24"/>
          <w:szCs w:val="24"/>
        </w:rPr>
        <w:t xml:space="preserve">Students can apply for </w:t>
      </w:r>
      <w:proofErr w:type="gramStart"/>
      <w:r>
        <w:rPr>
          <w:sz w:val="24"/>
          <w:szCs w:val="24"/>
        </w:rPr>
        <w:t>one week</w:t>
      </w:r>
      <w:proofErr w:type="gramEnd"/>
      <w:r>
        <w:rPr>
          <w:sz w:val="24"/>
          <w:szCs w:val="24"/>
        </w:rPr>
        <w:t xml:space="preserve">, multiple weeks or consecutive weeks. Purchase of 2 weeks will pay $50 less, 3 </w:t>
      </w:r>
      <w:proofErr w:type="spellStart"/>
      <w:r>
        <w:rPr>
          <w:sz w:val="24"/>
          <w:szCs w:val="24"/>
        </w:rPr>
        <w:t>weeks</w:t>
      </w:r>
      <w:proofErr w:type="spellEnd"/>
      <w:r>
        <w:rPr>
          <w:sz w:val="24"/>
          <w:szCs w:val="24"/>
        </w:rPr>
        <w:t xml:space="preserve"> pay $100 less, and 4 weeks $150 less.</w:t>
      </w:r>
    </w:p>
    <w:p w14:paraId="36676E28" w14:textId="1135DEF9" w:rsidR="00EF25AF" w:rsidRDefault="00EF25AF" w:rsidP="005A324A">
      <w:pPr>
        <w:pStyle w:val="ListParagraph"/>
        <w:numPr>
          <w:ilvl w:val="0"/>
          <w:numId w:val="1"/>
        </w:numPr>
        <w:rPr>
          <w:sz w:val="24"/>
          <w:szCs w:val="24"/>
        </w:rPr>
      </w:pPr>
      <w:r>
        <w:rPr>
          <w:sz w:val="24"/>
          <w:szCs w:val="24"/>
        </w:rPr>
        <w:t xml:space="preserve">Costs of horse trekking ($80 per person), white water rafting ($120 per person) and yachting (to be confirmed) are not included in the package. </w:t>
      </w:r>
    </w:p>
    <w:p w14:paraId="0491563E" w14:textId="391B441D" w:rsidR="009C15E3" w:rsidRPr="009C15E3" w:rsidRDefault="009C15E3" w:rsidP="005A324A">
      <w:pPr>
        <w:pStyle w:val="ListParagraph"/>
        <w:numPr>
          <w:ilvl w:val="0"/>
          <w:numId w:val="1"/>
        </w:numPr>
        <w:rPr>
          <w:sz w:val="24"/>
          <w:szCs w:val="24"/>
        </w:rPr>
      </w:pPr>
      <w:r>
        <w:rPr>
          <w:sz w:val="24"/>
          <w:szCs w:val="24"/>
        </w:rPr>
        <w:t>All participating international students must have insurance as required by the NZ Government.</w:t>
      </w:r>
    </w:p>
    <w:p w14:paraId="0D1EBCE1" w14:textId="028EECB4" w:rsidR="006C51CC" w:rsidRPr="009C15E3" w:rsidRDefault="00D45556" w:rsidP="005A324A">
      <w:pPr>
        <w:pStyle w:val="ListParagraph"/>
        <w:numPr>
          <w:ilvl w:val="0"/>
          <w:numId w:val="1"/>
        </w:numPr>
        <w:rPr>
          <w:sz w:val="24"/>
          <w:szCs w:val="24"/>
        </w:rPr>
      </w:pPr>
      <w:r w:rsidRPr="009C15E3">
        <w:rPr>
          <w:b/>
          <w:bCs/>
          <w:sz w:val="24"/>
          <w:szCs w:val="24"/>
        </w:rPr>
        <w:t>Students must apply to LHB first, using the form below</w:t>
      </w:r>
      <w:r w:rsidRPr="009C15E3">
        <w:rPr>
          <w:sz w:val="24"/>
          <w:szCs w:val="24"/>
        </w:rPr>
        <w:t>. Enrolment is subject to availability and meeting the minimum number required. LHB will confirm enrolment and advise on payments etc following students’ applications.</w:t>
      </w:r>
    </w:p>
    <w:p w14:paraId="401B5F80" w14:textId="7311220A" w:rsidR="00D45556" w:rsidRDefault="00D45556" w:rsidP="005A324A">
      <w:pPr>
        <w:pStyle w:val="ListParagraph"/>
        <w:numPr>
          <w:ilvl w:val="0"/>
          <w:numId w:val="1"/>
        </w:numPr>
        <w:rPr>
          <w:sz w:val="24"/>
          <w:szCs w:val="24"/>
        </w:rPr>
      </w:pPr>
      <w:r w:rsidRPr="009C15E3">
        <w:rPr>
          <w:sz w:val="24"/>
          <w:szCs w:val="24"/>
        </w:rPr>
        <w:t>Full refund will be provided if</w:t>
      </w:r>
      <w:r w:rsidR="009C15E3" w:rsidRPr="009C15E3">
        <w:rPr>
          <w:sz w:val="24"/>
          <w:szCs w:val="24"/>
        </w:rPr>
        <w:t>,</w:t>
      </w:r>
      <w:r w:rsidRPr="009C15E3">
        <w:rPr>
          <w:sz w:val="24"/>
          <w:szCs w:val="24"/>
        </w:rPr>
        <w:t xml:space="preserve"> for reasons beyond our control</w:t>
      </w:r>
      <w:r w:rsidR="009C15E3" w:rsidRPr="009C15E3">
        <w:rPr>
          <w:sz w:val="24"/>
          <w:szCs w:val="24"/>
        </w:rPr>
        <w:t>,</w:t>
      </w:r>
      <w:r w:rsidRPr="009C15E3">
        <w:rPr>
          <w:sz w:val="24"/>
          <w:szCs w:val="24"/>
        </w:rPr>
        <w:t xml:space="preserve"> these programmes cannot be </w:t>
      </w:r>
      <w:r w:rsidR="009C15E3" w:rsidRPr="009C15E3">
        <w:rPr>
          <w:sz w:val="24"/>
          <w:szCs w:val="24"/>
        </w:rPr>
        <w:t>carried out</w:t>
      </w:r>
      <w:r w:rsidRPr="009C15E3">
        <w:rPr>
          <w:sz w:val="24"/>
          <w:szCs w:val="24"/>
        </w:rPr>
        <w:t>, such as Covid-19 lockdown.</w:t>
      </w:r>
    </w:p>
    <w:p w14:paraId="7353BDBC" w14:textId="2CF6E387" w:rsidR="00F462FD" w:rsidRPr="0051502F" w:rsidRDefault="00F462FD" w:rsidP="005A324A">
      <w:pPr>
        <w:pStyle w:val="ListParagraph"/>
        <w:numPr>
          <w:ilvl w:val="0"/>
          <w:numId w:val="1"/>
        </w:numPr>
        <w:rPr>
          <w:sz w:val="24"/>
          <w:szCs w:val="24"/>
        </w:rPr>
      </w:pPr>
      <w:r w:rsidRPr="0051502F">
        <w:rPr>
          <w:sz w:val="24"/>
          <w:szCs w:val="24"/>
        </w:rPr>
        <w:t>LHB remains the right to remove students from this programme for behaviour issues, and no refund will be issued as a result of this removal.</w:t>
      </w:r>
    </w:p>
    <w:p w14:paraId="16838FEE" w14:textId="4333DECB" w:rsidR="00F462FD" w:rsidRDefault="00F462FD" w:rsidP="00F462FD">
      <w:pPr>
        <w:rPr>
          <w:sz w:val="24"/>
          <w:szCs w:val="24"/>
          <w:highlight w:val="yellow"/>
        </w:rPr>
      </w:pPr>
    </w:p>
    <w:p w14:paraId="5AE21ED6" w14:textId="77777777" w:rsidR="00F462FD" w:rsidRPr="00F462FD" w:rsidRDefault="00F462FD" w:rsidP="00F462FD">
      <w:pPr>
        <w:rPr>
          <w:b/>
          <w:color w:val="FF0000"/>
          <w:sz w:val="28"/>
          <w:szCs w:val="28"/>
        </w:rPr>
      </w:pPr>
      <w:r w:rsidRPr="00F462FD">
        <w:rPr>
          <w:b/>
          <w:color w:val="FF0000"/>
          <w:sz w:val="28"/>
          <w:szCs w:val="28"/>
        </w:rPr>
        <w:t>PLEASE DOWNLOAD THE APPLICATION FORM, FILL THIS OUT AND EMAIL IT TO:</w:t>
      </w:r>
      <w:r w:rsidRPr="00F462FD">
        <w:rPr>
          <w:color w:val="FF0000"/>
          <w:sz w:val="28"/>
          <w:szCs w:val="28"/>
        </w:rPr>
        <w:t xml:space="preserve"> </w:t>
      </w:r>
      <w:hyperlink r:id="rId16" w:history="1">
        <w:r w:rsidRPr="00F462FD">
          <w:rPr>
            <w:rStyle w:val="Hyperlink"/>
            <w:sz w:val="24"/>
            <w:szCs w:val="24"/>
          </w:rPr>
          <w:t>regional.manager@learninghawkesbay.nz</w:t>
        </w:r>
      </w:hyperlink>
      <w:r>
        <w:rPr>
          <w:sz w:val="24"/>
          <w:szCs w:val="24"/>
        </w:rPr>
        <w:t xml:space="preserve"> </w:t>
      </w:r>
      <w:r w:rsidRPr="00F462FD">
        <w:rPr>
          <w:b/>
          <w:color w:val="FF0000"/>
          <w:sz w:val="28"/>
          <w:szCs w:val="28"/>
        </w:rPr>
        <w:t xml:space="preserve">BY 30 NOVEMBER 2020. </w:t>
      </w:r>
    </w:p>
    <w:p w14:paraId="1B1D03CC" w14:textId="7C04B008" w:rsidR="00F462FD" w:rsidRPr="00F462FD" w:rsidRDefault="00F462FD" w:rsidP="00F462FD">
      <w:pPr>
        <w:rPr>
          <w:sz w:val="24"/>
          <w:szCs w:val="24"/>
        </w:rPr>
      </w:pPr>
      <w:bookmarkStart w:id="0" w:name="_Hlk54355096"/>
      <w:r>
        <w:rPr>
          <w:sz w:val="24"/>
          <w:szCs w:val="24"/>
        </w:rPr>
        <w:t>BY SUBMITTING THE APPLICATION FORM AND MAKING A PAYMENT, YOU AGREE TO ALL TERMS AND CONDITIONS OF THIS SALE.</w:t>
      </w:r>
    </w:p>
    <w:bookmarkEnd w:id="0"/>
    <w:p w14:paraId="7A1D718E" w14:textId="77777777" w:rsidR="00F462FD" w:rsidRPr="00F462FD" w:rsidRDefault="00F462FD" w:rsidP="00F462FD">
      <w:pPr>
        <w:rPr>
          <w:sz w:val="24"/>
          <w:szCs w:val="24"/>
          <w:highlight w:val="yellow"/>
        </w:rPr>
      </w:pPr>
    </w:p>
    <w:sectPr w:rsidR="00F462FD" w:rsidRPr="00F46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563AE" w14:textId="77777777" w:rsidR="006E0E7C" w:rsidRDefault="006E0E7C" w:rsidP="00510441">
      <w:pPr>
        <w:spacing w:after="0" w:line="240" w:lineRule="auto"/>
      </w:pPr>
      <w:r>
        <w:separator/>
      </w:r>
    </w:p>
  </w:endnote>
  <w:endnote w:type="continuationSeparator" w:id="0">
    <w:p w14:paraId="0E62627C" w14:textId="77777777" w:rsidR="006E0E7C" w:rsidRDefault="006E0E7C" w:rsidP="0051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A082" w14:textId="77777777" w:rsidR="006E0E7C" w:rsidRDefault="006E0E7C" w:rsidP="00510441">
      <w:pPr>
        <w:spacing w:after="0" w:line="240" w:lineRule="auto"/>
      </w:pPr>
      <w:r>
        <w:separator/>
      </w:r>
    </w:p>
  </w:footnote>
  <w:footnote w:type="continuationSeparator" w:id="0">
    <w:p w14:paraId="1F88FBEF" w14:textId="77777777" w:rsidR="006E0E7C" w:rsidRDefault="006E0E7C" w:rsidP="00510441">
      <w:pPr>
        <w:spacing w:after="0" w:line="240" w:lineRule="auto"/>
      </w:pPr>
      <w:r>
        <w:continuationSeparator/>
      </w:r>
    </w:p>
  </w:footnote>
  <w:footnote w:id="1">
    <w:p w14:paraId="07F15CCF" w14:textId="49681E5A" w:rsidR="00510441" w:rsidRDefault="00510441">
      <w:pPr>
        <w:pStyle w:val="FootnoteText"/>
      </w:pPr>
      <w:r>
        <w:rPr>
          <w:rStyle w:val="FootnoteReference"/>
        </w:rPr>
        <w:footnoteRef/>
      </w:r>
      <w:r>
        <w:t xml:space="preserve"> You can expect to pay around $300 per week for a homestay in Hawke’ Bay.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7809"/>
    <w:multiLevelType w:val="hybridMultilevel"/>
    <w:tmpl w:val="43D6B85C"/>
    <w:lvl w:ilvl="0" w:tplc="F8961B36">
      <w:start w:val="8"/>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DBE3DA7"/>
    <w:multiLevelType w:val="hybridMultilevel"/>
    <w:tmpl w:val="8DBE2B4E"/>
    <w:lvl w:ilvl="0" w:tplc="1D2EB10C">
      <w:start w:val="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067C55"/>
    <w:multiLevelType w:val="hybridMultilevel"/>
    <w:tmpl w:val="1D5ED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330935"/>
    <w:multiLevelType w:val="hybridMultilevel"/>
    <w:tmpl w:val="71507C90"/>
    <w:lvl w:ilvl="0" w:tplc="E76A8E9C">
      <w:start w:val="8"/>
      <w:numFmt w:val="bullet"/>
      <w:lvlText w:val=""/>
      <w:lvlJc w:val="left"/>
      <w:pPr>
        <w:ind w:left="1440" w:hanging="360"/>
      </w:pPr>
      <w:rPr>
        <w:rFonts w:ascii="Symbol" w:eastAsiaTheme="minorHAnsi" w:hAnsi="Symbol"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7B703FCF"/>
    <w:multiLevelType w:val="hybridMultilevel"/>
    <w:tmpl w:val="41060D70"/>
    <w:lvl w:ilvl="0" w:tplc="58A4F5A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3A"/>
    <w:rsid w:val="00030644"/>
    <w:rsid w:val="00035E75"/>
    <w:rsid w:val="00043B7E"/>
    <w:rsid w:val="0008106D"/>
    <w:rsid w:val="0008477E"/>
    <w:rsid w:val="000A6C1E"/>
    <w:rsid w:val="000B0D45"/>
    <w:rsid w:val="000F2882"/>
    <w:rsid w:val="00103A03"/>
    <w:rsid w:val="00146D6C"/>
    <w:rsid w:val="00174B2F"/>
    <w:rsid w:val="001A6E51"/>
    <w:rsid w:val="001E4747"/>
    <w:rsid w:val="00247E08"/>
    <w:rsid w:val="00265B9C"/>
    <w:rsid w:val="002765C0"/>
    <w:rsid w:val="002902A6"/>
    <w:rsid w:val="00290FD1"/>
    <w:rsid w:val="002D1BB6"/>
    <w:rsid w:val="00343654"/>
    <w:rsid w:val="003470E0"/>
    <w:rsid w:val="00361121"/>
    <w:rsid w:val="0037516C"/>
    <w:rsid w:val="003E2095"/>
    <w:rsid w:val="00426279"/>
    <w:rsid w:val="00460625"/>
    <w:rsid w:val="004732E2"/>
    <w:rsid w:val="004757D2"/>
    <w:rsid w:val="00510441"/>
    <w:rsid w:val="0051502F"/>
    <w:rsid w:val="00571ACD"/>
    <w:rsid w:val="005A324A"/>
    <w:rsid w:val="005C27BB"/>
    <w:rsid w:val="005C7A58"/>
    <w:rsid w:val="00615F90"/>
    <w:rsid w:val="00633555"/>
    <w:rsid w:val="00673F9A"/>
    <w:rsid w:val="00694D33"/>
    <w:rsid w:val="006C2F69"/>
    <w:rsid w:val="006C51CC"/>
    <w:rsid w:val="006E0E7C"/>
    <w:rsid w:val="006E5BB3"/>
    <w:rsid w:val="00751B72"/>
    <w:rsid w:val="007A2EE0"/>
    <w:rsid w:val="007B6244"/>
    <w:rsid w:val="007C6297"/>
    <w:rsid w:val="007E7A77"/>
    <w:rsid w:val="007F468D"/>
    <w:rsid w:val="00824E32"/>
    <w:rsid w:val="008E7C28"/>
    <w:rsid w:val="009251A7"/>
    <w:rsid w:val="00943297"/>
    <w:rsid w:val="009729C9"/>
    <w:rsid w:val="009919C0"/>
    <w:rsid w:val="009C15E3"/>
    <w:rsid w:val="00A1040B"/>
    <w:rsid w:val="00A148DC"/>
    <w:rsid w:val="00A51A12"/>
    <w:rsid w:val="00A726C4"/>
    <w:rsid w:val="00AB4CD3"/>
    <w:rsid w:val="00AB67D7"/>
    <w:rsid w:val="00B06625"/>
    <w:rsid w:val="00B74E3A"/>
    <w:rsid w:val="00B84715"/>
    <w:rsid w:val="00BE276B"/>
    <w:rsid w:val="00D105BB"/>
    <w:rsid w:val="00D37D6D"/>
    <w:rsid w:val="00D45556"/>
    <w:rsid w:val="00D770FC"/>
    <w:rsid w:val="00D8409A"/>
    <w:rsid w:val="00DA5E64"/>
    <w:rsid w:val="00DE42DE"/>
    <w:rsid w:val="00E2369F"/>
    <w:rsid w:val="00E4386F"/>
    <w:rsid w:val="00E80779"/>
    <w:rsid w:val="00E90896"/>
    <w:rsid w:val="00EF25AF"/>
    <w:rsid w:val="00F462FD"/>
    <w:rsid w:val="00F76F1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7744"/>
  <w15:docId w15:val="{BE568AB3-D405-42E0-8186-1FBBCE4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4A"/>
    <w:rPr>
      <w:rFonts w:ascii="Tahoma" w:hAnsi="Tahoma" w:cs="Tahoma"/>
      <w:sz w:val="16"/>
      <w:szCs w:val="16"/>
    </w:rPr>
  </w:style>
  <w:style w:type="paragraph" w:styleId="ListParagraph">
    <w:name w:val="List Paragraph"/>
    <w:basedOn w:val="Normal"/>
    <w:uiPriority w:val="34"/>
    <w:qFormat/>
    <w:rsid w:val="005A324A"/>
    <w:pPr>
      <w:ind w:left="720"/>
      <w:contextualSpacing/>
    </w:pPr>
  </w:style>
  <w:style w:type="character" w:styleId="Hyperlink">
    <w:name w:val="Hyperlink"/>
    <w:basedOn w:val="DefaultParagraphFont"/>
    <w:uiPriority w:val="99"/>
    <w:unhideWhenUsed/>
    <w:rsid w:val="00824E32"/>
    <w:rPr>
      <w:color w:val="0000FF"/>
      <w:u w:val="single"/>
    </w:rPr>
  </w:style>
  <w:style w:type="character" w:styleId="FollowedHyperlink">
    <w:name w:val="FollowedHyperlink"/>
    <w:basedOn w:val="DefaultParagraphFont"/>
    <w:uiPriority w:val="99"/>
    <w:semiHidden/>
    <w:unhideWhenUsed/>
    <w:rsid w:val="00D37D6D"/>
    <w:rPr>
      <w:color w:val="800080" w:themeColor="followedHyperlink"/>
      <w:u w:val="single"/>
    </w:rPr>
  </w:style>
  <w:style w:type="character" w:styleId="UnresolvedMention">
    <w:name w:val="Unresolved Mention"/>
    <w:basedOn w:val="DefaultParagraphFont"/>
    <w:uiPriority w:val="99"/>
    <w:semiHidden/>
    <w:unhideWhenUsed/>
    <w:rsid w:val="009C15E3"/>
    <w:rPr>
      <w:color w:val="605E5C"/>
      <w:shd w:val="clear" w:color="auto" w:fill="E1DFDD"/>
    </w:rPr>
  </w:style>
  <w:style w:type="paragraph" w:styleId="FootnoteText">
    <w:name w:val="footnote text"/>
    <w:basedOn w:val="Normal"/>
    <w:link w:val="FootnoteTextChar"/>
    <w:uiPriority w:val="99"/>
    <w:semiHidden/>
    <w:unhideWhenUsed/>
    <w:rsid w:val="00510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441"/>
    <w:rPr>
      <w:sz w:val="20"/>
      <w:szCs w:val="20"/>
    </w:rPr>
  </w:style>
  <w:style w:type="character" w:styleId="FootnoteReference">
    <w:name w:val="footnote reference"/>
    <w:basedOn w:val="DefaultParagraphFont"/>
    <w:uiPriority w:val="99"/>
    <w:semiHidden/>
    <w:unhideWhenUsed/>
    <w:rsid w:val="00510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7434">
      <w:bodyDiv w:val="1"/>
      <w:marLeft w:val="0"/>
      <w:marRight w:val="0"/>
      <w:marTop w:val="0"/>
      <w:marBottom w:val="0"/>
      <w:divBdr>
        <w:top w:val="none" w:sz="0" w:space="0" w:color="auto"/>
        <w:left w:val="none" w:sz="0" w:space="0" w:color="auto"/>
        <w:bottom w:val="none" w:sz="0" w:space="0" w:color="auto"/>
        <w:right w:val="none" w:sz="0" w:space="0" w:color="auto"/>
      </w:divBdr>
    </w:div>
    <w:div w:id="828639419">
      <w:bodyDiv w:val="1"/>
      <w:marLeft w:val="0"/>
      <w:marRight w:val="0"/>
      <w:marTop w:val="0"/>
      <w:marBottom w:val="0"/>
      <w:divBdr>
        <w:top w:val="none" w:sz="0" w:space="0" w:color="auto"/>
        <w:left w:val="none" w:sz="0" w:space="0" w:color="auto"/>
        <w:bottom w:val="none" w:sz="0" w:space="0" w:color="auto"/>
        <w:right w:val="none" w:sz="0" w:space="0" w:color="auto"/>
      </w:divBdr>
    </w:div>
    <w:div w:id="1601379085">
      <w:bodyDiv w:val="1"/>
      <w:marLeft w:val="0"/>
      <w:marRight w:val="0"/>
      <w:marTop w:val="0"/>
      <w:marBottom w:val="0"/>
      <w:divBdr>
        <w:top w:val="none" w:sz="0" w:space="0" w:color="auto"/>
        <w:left w:val="none" w:sz="0" w:space="0" w:color="auto"/>
        <w:bottom w:val="none" w:sz="0" w:space="0" w:color="auto"/>
        <w:right w:val="none" w:sz="0" w:space="0" w:color="auto"/>
      </w:divBdr>
    </w:div>
    <w:div w:id="1792478094">
      <w:bodyDiv w:val="1"/>
      <w:marLeft w:val="0"/>
      <w:marRight w:val="0"/>
      <w:marTop w:val="0"/>
      <w:marBottom w:val="0"/>
      <w:divBdr>
        <w:top w:val="none" w:sz="0" w:space="0" w:color="auto"/>
        <w:left w:val="none" w:sz="0" w:space="0" w:color="auto"/>
        <w:bottom w:val="none" w:sz="0" w:space="0" w:color="auto"/>
        <w:right w:val="none" w:sz="0" w:space="0" w:color="auto"/>
      </w:divBdr>
    </w:div>
    <w:div w:id="20635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gional.manager@learninghawkesbay.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lindisfarne.school.nz/"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1930-B94A-497F-A36D-54928A1E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Kennard</dc:creator>
  <cp:lastModifiedBy>Wendy Yang</cp:lastModifiedBy>
  <cp:revision>10</cp:revision>
  <cp:lastPrinted>2015-11-16T20:04:00Z</cp:lastPrinted>
  <dcterms:created xsi:type="dcterms:W3CDTF">2020-10-20T20:32:00Z</dcterms:created>
  <dcterms:modified xsi:type="dcterms:W3CDTF">2020-10-27T05:02:00Z</dcterms:modified>
</cp:coreProperties>
</file>